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70B" w:rsidRPr="0054170B" w:rsidRDefault="0054170B" w:rsidP="0054170B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54170B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05 июня 2023 г. № 107</w:t>
      </w:r>
    </w:p>
    <w:p w:rsidR="0054170B" w:rsidRPr="0054170B" w:rsidRDefault="0054170B" w:rsidP="005417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170B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09.06.2023</w:t>
      </w:r>
    </w:p>
    <w:p w:rsidR="0054170B" w:rsidRPr="0054170B" w:rsidRDefault="0054170B" w:rsidP="0054170B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7690" cy="567690"/>
            <wp:effectExtent l="0" t="0" r="3810" b="3810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" cy="567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170B" w:rsidRPr="0054170B" w:rsidRDefault="0054170B" w:rsidP="0054170B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4170B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 ГОРОДСКОГО ОКРУГА </w:t>
      </w:r>
      <w:r w:rsidRPr="0054170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4170B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54170B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ПОСТАНОВЛЕНИЕ</w:t>
      </w:r>
    </w:p>
    <w:p w:rsidR="0054170B" w:rsidRPr="0054170B" w:rsidRDefault="0054170B" w:rsidP="005417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170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4170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4170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4170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05 июня 2023 г. № 107</w:t>
      </w:r>
      <w:r w:rsidRPr="0054170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4170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r w:rsidRPr="0054170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4170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4170B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 назначении общественных обсуждений </w:t>
      </w:r>
      <w:r w:rsidRPr="0054170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4170B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по проекту решения о предоставлении</w:t>
      </w:r>
      <w:r w:rsidRPr="0054170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4170B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Обществу с ограниченной ответственностью</w:t>
      </w:r>
      <w:r w:rsidRPr="0054170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4170B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Специализированный застройщик «Партнер»</w:t>
      </w:r>
      <w:r w:rsidRPr="0054170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4170B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(ИНН 3662228034) разрешения </w:t>
      </w:r>
      <w:r w:rsidRPr="0054170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4170B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на отклонение от предельных параметров</w:t>
      </w:r>
      <w:r w:rsidRPr="0054170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4170B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разрешенного строительства, реконструкции</w:t>
      </w:r>
      <w:r w:rsidRPr="0054170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4170B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объектов капитального строительства на</w:t>
      </w:r>
      <w:r w:rsidRPr="0054170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4170B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земельном участке по ул. Рокоссовского, 47</w:t>
      </w:r>
      <w:r w:rsidRPr="0054170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4170B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(кадастровый номер 36:34:0105012:1095)</w:t>
      </w:r>
      <w:r w:rsidRPr="0054170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4170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4170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Руководствуясь статьей 40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в соответствии с постановлением администрации городского округа город Воронеж от 16.11.2010 № 1060 «О комиссии по землепользованию и застройке городского округа город Воронеж», учитывая заявление Общества с ограниченной ответственностью Специализированный застройщик «Партнер», глава городского округа город Воронеж постановляет:</w:t>
      </w:r>
      <w:r w:rsidRPr="0054170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4170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4170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 Назначить с 09.06.2023 по 30.06.2023 общественные обсуждения по проекту решения о предоставлении </w:t>
      </w:r>
      <w:r w:rsidRPr="0054170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4170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4170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Обществу с ограниченной ответственностью Специализированный застройщик «Партнер» разрешения на отклонение от предельных параметров разрешенного строительства, реконструкции объектов капитального строительства на земельном участке площадью 8349 кв. м по ул. Рокоссовского, 47 (кадастровый номер 36:34:0105012:1095), расположенном в территориальной зоне ЖМ(р) «Зона реконструкции многоэтажной жилой застройки», в части уменьшения нормативного количества машино-мест со 155 до 116.</w:t>
      </w:r>
      <w:r w:rsidRPr="0054170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4170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4170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Разместить экспозицию указанного проекта с 16.06.2023 по 23.06.2023.</w:t>
      </w:r>
      <w:r w:rsidRPr="0054170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4170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4170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lastRenderedPageBreak/>
        <w:t>3. Установить, что участниками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являются граждане, постоянно проживающие в пределах территориальной зоны ЖМ(р), в границах которой расположен земельный участок по ул. Рокоссовского, 47, правообладатели находящихся в границах вышеуказанной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 по ул. Рокоссовского, 47, правообладатели земельных участков, прилегающих к земельному участку по ул. Рокоссовского, 47, или расположенных на них объектов капитального строительства.</w:t>
      </w:r>
      <w:r w:rsidRPr="0054170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4170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4170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4. Организацию и проведение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поручить комиссии по землепользованию и застройке городского округа город Воронеж (далее – Рабочий орган).</w:t>
      </w:r>
      <w:r w:rsidRPr="0054170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4170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4170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Местонахождение Рабочего органа: г. Воронеж, ул. Кольцовская, 45 (управление главного архитектора администрации городского округа город Воронеж), тел.: (473) 228-36-69, (473) 228-37-46, приемные часы в рабочие дни: с 9.00 до 18.00.</w:t>
      </w:r>
      <w:r w:rsidRPr="0054170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4170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4170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5. Предложить участникам общественных обсуждений в течение всего периода размещения на официальном сайте и (или) информационном ресурсе экспозиции указанного проекта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в адрес Рабочего органа. </w:t>
      </w:r>
      <w:r w:rsidRPr="0054170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4170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4170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6. Рабочему органу:</w:t>
      </w:r>
      <w:r w:rsidRPr="0054170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4170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4170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6.1. Организовать проведение общественных обсуждений и разместить экспозицию демонстрационных материалов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 электронном виде с использованием информационного ресурса.</w:t>
      </w:r>
      <w:r w:rsidRPr="0054170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4170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4170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6.2. В срок до 30.06.2023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 w:rsidRPr="0054170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4170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4170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 Управлению информации администрации городского округа город Воронеж:</w:t>
      </w:r>
      <w:r w:rsidRPr="0054170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4170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4170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7.1. Опубликовать в установленном порядке настоящее постановление, приложение (оповещение о начале общественных обсуждений) к нему.</w:t>
      </w:r>
      <w:r w:rsidRPr="0054170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4170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4170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7.2. Дополнительно разместить указанные акты на официальных сайтах администрации городского округа город Воронеж (voronezh-city.ru), управления главного архитектора администрации городского округа город Воронеж (uga.voronezh-city.ru), а также на сайте «Активный электронный гражданин» в сети Интернет.</w:t>
      </w:r>
      <w:r w:rsidRPr="0054170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4170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4170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8. Контроль за исполнением настоящего постановления возложить на исполняющего обязанности заместителя главы администрации по градостроительству Гладких Д.Е.</w:t>
      </w:r>
      <w:r w:rsidRPr="0054170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4170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4170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54170B" w:rsidRPr="0054170B" w:rsidRDefault="0054170B" w:rsidP="0054170B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4170B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lastRenderedPageBreak/>
        <w:t>Глава</w:t>
      </w:r>
      <w:r w:rsidRPr="0054170B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городского округа</w:t>
      </w:r>
      <w:r w:rsidRPr="0054170B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 Воронеж В.Ю. Кстенин</w:t>
      </w:r>
    </w:p>
    <w:p w:rsidR="008172A9" w:rsidRDefault="008172A9">
      <w:bookmarkStart w:id="0" w:name="_GoBack"/>
      <w:bookmarkEnd w:id="0"/>
    </w:p>
    <w:sectPr w:rsidR="008172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70B"/>
    <w:rsid w:val="0054170B"/>
    <w:rsid w:val="00817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4170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4170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54170B"/>
  </w:style>
  <w:style w:type="paragraph" w:styleId="a3">
    <w:name w:val="Balloon Text"/>
    <w:basedOn w:val="a"/>
    <w:link w:val="a4"/>
    <w:uiPriority w:val="99"/>
    <w:semiHidden/>
    <w:unhideWhenUsed/>
    <w:rsid w:val="005417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17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4170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4170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54170B"/>
  </w:style>
  <w:style w:type="paragraph" w:styleId="a3">
    <w:name w:val="Balloon Text"/>
    <w:basedOn w:val="a"/>
    <w:link w:val="a4"/>
    <w:uiPriority w:val="99"/>
    <w:semiHidden/>
    <w:unhideWhenUsed/>
    <w:rsid w:val="005417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17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010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848</Words>
  <Characters>4835</Characters>
  <Application>Microsoft Office Word</Application>
  <DocSecurity>0</DocSecurity>
  <Lines>40</Lines>
  <Paragraphs>11</Paragraphs>
  <ScaleCrop>false</ScaleCrop>
  <Company/>
  <LinksUpToDate>false</LinksUpToDate>
  <CharactersWithSpaces>5672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2025-09-23T07:50:00Z</dcterms:created>
  <dcterms:modified xsi:type="dcterms:W3CDTF">2025-09-23T07:50:00Z</dcterms:modified>
</cp:coreProperties>
</file>